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F50" w:rsidRDefault="00960F50"/>
    <w:p w:rsidR="00242E64" w:rsidRPr="0070106B" w:rsidRDefault="00242E64">
      <w:pPr>
        <w:rPr>
          <w:rFonts w:ascii="Times New Roman" w:hAnsi="Times New Roman" w:cs="Times New Roman"/>
        </w:rPr>
      </w:pPr>
    </w:p>
    <w:p w:rsidR="00960F50" w:rsidRPr="001B732E" w:rsidRDefault="00960F50" w:rsidP="0063587F">
      <w:pPr>
        <w:pStyle w:val="consnormal"/>
        <w:spacing w:before="100" w:after="100" w:line="0" w:lineRule="atLeast"/>
        <w:jc w:val="center"/>
        <w:rPr>
          <w:rFonts w:ascii="Times New Roman" w:eastAsia="Noto Sans Symbols" w:hAnsi="Times New Roman" w:cs="Times New Roman"/>
          <w:sz w:val="20"/>
        </w:rPr>
      </w:pPr>
      <w:r w:rsidRPr="0070106B">
        <w:rPr>
          <w:rFonts w:ascii="Times New Roman" w:hAnsi="Times New Roman" w:cs="Times New Roman"/>
          <w:noProof/>
        </w:rPr>
        <w:drawing>
          <wp:inline distT="0" distB="0" distL="0" distR="0">
            <wp:extent cx="600075"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inline>
        </w:drawing>
      </w:r>
    </w:p>
    <w:p w:rsidR="00960F50" w:rsidRPr="0070106B" w:rsidRDefault="00960F50" w:rsidP="00960F50">
      <w:pPr>
        <w:jc w:val="center"/>
        <w:rPr>
          <w:rFonts w:ascii="Times New Roman" w:eastAsia="MS Mincho" w:hAnsi="Times New Roman" w:cs="Times New Roman"/>
          <w:b/>
        </w:rPr>
      </w:pPr>
      <w:r w:rsidRPr="0070106B">
        <w:rPr>
          <w:rFonts w:ascii="Times New Roman" w:eastAsia="MS Mincho" w:hAnsi="Times New Roman" w:cs="Times New Roman"/>
          <w:b/>
        </w:rPr>
        <w:t>РЕСПУБЛИКА КАРЕЛИЯ</w:t>
      </w:r>
    </w:p>
    <w:p w:rsidR="00960F50" w:rsidRPr="0070106B" w:rsidRDefault="00960F50" w:rsidP="00960F50">
      <w:pPr>
        <w:jc w:val="center"/>
        <w:rPr>
          <w:rFonts w:ascii="Times New Roman" w:eastAsia="MS Mincho" w:hAnsi="Times New Roman" w:cs="Times New Roman"/>
          <w:b/>
        </w:rPr>
      </w:pPr>
      <w:r w:rsidRPr="0070106B">
        <w:rPr>
          <w:rFonts w:ascii="Times New Roman" w:eastAsia="MS Mincho" w:hAnsi="Times New Roman" w:cs="Times New Roman"/>
          <w:b/>
        </w:rPr>
        <w:t>МУНИЦИПАЛЬНОЕ ОБРАЗОВАНИЕ</w:t>
      </w:r>
    </w:p>
    <w:p w:rsidR="00960F50" w:rsidRPr="0070106B" w:rsidRDefault="00960F50" w:rsidP="00960F50">
      <w:pPr>
        <w:jc w:val="center"/>
        <w:rPr>
          <w:rFonts w:ascii="Times New Roman" w:hAnsi="Times New Roman" w:cs="Times New Roman"/>
          <w:b/>
        </w:rPr>
      </w:pPr>
      <w:r w:rsidRPr="0070106B">
        <w:rPr>
          <w:rFonts w:ascii="Times New Roman" w:eastAsia="MS Mincho" w:hAnsi="Times New Roman" w:cs="Times New Roman"/>
          <w:b/>
        </w:rPr>
        <w:t>«ЛУУСАЛМСКОЕ СЕЛЬСКОЕ ПОСЕЛЕНИЕ»</w:t>
      </w:r>
    </w:p>
    <w:p w:rsidR="00960F50" w:rsidRPr="0070106B" w:rsidRDefault="00960F50" w:rsidP="00960F50">
      <w:pPr>
        <w:jc w:val="center"/>
        <w:rPr>
          <w:rFonts w:ascii="Times New Roman" w:hAnsi="Times New Roman" w:cs="Times New Roman"/>
          <w:b/>
        </w:rPr>
      </w:pPr>
      <w:r w:rsidRPr="0070106B">
        <w:rPr>
          <w:rFonts w:ascii="Times New Roman" w:hAnsi="Times New Roman" w:cs="Times New Roman"/>
          <w:b/>
        </w:rPr>
        <w:t>СОВЕТ ЛУУСАЛМСКОГО СЕЛЬСКОГО ПОСЕЛЕНИЯ</w:t>
      </w:r>
    </w:p>
    <w:p w:rsidR="00960F50" w:rsidRPr="0070106B" w:rsidRDefault="00960F50" w:rsidP="00960F50">
      <w:pPr>
        <w:rPr>
          <w:rFonts w:ascii="Times New Roman" w:hAnsi="Times New Roman" w:cs="Times New Roman"/>
          <w:b/>
        </w:rPr>
      </w:pPr>
      <w:r w:rsidRPr="0070106B">
        <w:rPr>
          <w:rFonts w:ascii="Times New Roman" w:hAnsi="Times New Roman" w:cs="Times New Roman"/>
        </w:rPr>
        <w:t xml:space="preserve">          </w:t>
      </w:r>
      <w:r w:rsidR="0063587F">
        <w:rPr>
          <w:rFonts w:ascii="Times New Roman" w:hAnsi="Times New Roman" w:cs="Times New Roman"/>
          <w:b/>
        </w:rPr>
        <w:t xml:space="preserve">  41 </w:t>
      </w:r>
      <w:r w:rsidR="0063587F" w:rsidRPr="0070106B">
        <w:rPr>
          <w:rFonts w:ascii="Times New Roman" w:hAnsi="Times New Roman" w:cs="Times New Roman"/>
          <w:b/>
        </w:rPr>
        <w:t>сессия</w:t>
      </w:r>
      <w:r w:rsidRPr="0070106B">
        <w:rPr>
          <w:rFonts w:ascii="Times New Roman" w:hAnsi="Times New Roman" w:cs="Times New Roman"/>
          <w:b/>
        </w:rPr>
        <w:t xml:space="preserve">                    </w:t>
      </w:r>
      <w:r w:rsidR="0063587F">
        <w:rPr>
          <w:rFonts w:ascii="Times New Roman" w:hAnsi="Times New Roman" w:cs="Times New Roman"/>
          <w:b/>
        </w:rPr>
        <w:t xml:space="preserve">                                                                                     5</w:t>
      </w:r>
      <w:r w:rsidRPr="0070106B">
        <w:rPr>
          <w:rFonts w:ascii="Times New Roman" w:hAnsi="Times New Roman" w:cs="Times New Roman"/>
          <w:b/>
        </w:rPr>
        <w:t xml:space="preserve"> созыва                                                </w:t>
      </w:r>
    </w:p>
    <w:p w:rsidR="00960F50" w:rsidRPr="0070106B" w:rsidRDefault="00960F50" w:rsidP="00960F50">
      <w:pPr>
        <w:jc w:val="center"/>
        <w:rPr>
          <w:rFonts w:ascii="Times New Roman" w:hAnsi="Times New Roman" w:cs="Times New Roman"/>
          <w:b/>
        </w:rPr>
      </w:pPr>
      <w:r w:rsidRPr="0070106B">
        <w:rPr>
          <w:rFonts w:ascii="Times New Roman" w:hAnsi="Times New Roman" w:cs="Times New Roman"/>
          <w:b/>
        </w:rPr>
        <w:t>Р Е Ш Е Н И Е</w:t>
      </w:r>
    </w:p>
    <w:p w:rsidR="00960F50" w:rsidRPr="0070106B" w:rsidRDefault="0063587F" w:rsidP="00960F50">
      <w:pPr>
        <w:rPr>
          <w:rFonts w:ascii="Times New Roman" w:hAnsi="Times New Roman" w:cs="Times New Roman"/>
          <w:u w:val="single"/>
        </w:rPr>
      </w:pPr>
      <w:bookmarkStart w:id="0" w:name="_GoBack"/>
      <w:r>
        <w:rPr>
          <w:rFonts w:ascii="Times New Roman" w:hAnsi="Times New Roman" w:cs="Times New Roman"/>
          <w:u w:val="single"/>
        </w:rPr>
        <w:t>от 29.07.2026 г. № 5-41-113</w:t>
      </w:r>
    </w:p>
    <w:p w:rsidR="00960F50" w:rsidRPr="0070106B" w:rsidRDefault="00960F50" w:rsidP="00960F50">
      <w:pPr>
        <w:rPr>
          <w:rFonts w:ascii="Times New Roman" w:hAnsi="Times New Roman" w:cs="Times New Roman"/>
        </w:rPr>
      </w:pPr>
      <w:r w:rsidRPr="0070106B">
        <w:rPr>
          <w:rFonts w:ascii="Times New Roman" w:hAnsi="Times New Roman" w:cs="Times New Roman"/>
        </w:rPr>
        <w:t xml:space="preserve">   </w:t>
      </w:r>
      <w:r w:rsidR="0063587F">
        <w:rPr>
          <w:rFonts w:ascii="Times New Roman" w:hAnsi="Times New Roman" w:cs="Times New Roman"/>
        </w:rPr>
        <w:t xml:space="preserve">        </w:t>
      </w:r>
      <w:r w:rsidRPr="0070106B">
        <w:rPr>
          <w:rFonts w:ascii="Times New Roman" w:hAnsi="Times New Roman" w:cs="Times New Roman"/>
        </w:rPr>
        <w:t>п. Луусалми</w:t>
      </w:r>
    </w:p>
    <w:p w:rsidR="00960F50" w:rsidRPr="0070106B" w:rsidRDefault="00960F50" w:rsidP="00960F50">
      <w:pPr>
        <w:rPr>
          <w:rFonts w:ascii="Times New Roman" w:hAnsi="Times New Roman" w:cs="Times New Roman"/>
        </w:rPr>
      </w:pPr>
    </w:p>
    <w:p w:rsidR="00960F50" w:rsidRPr="0063587F" w:rsidRDefault="00960F50" w:rsidP="00960F50">
      <w:pPr>
        <w:pStyle w:val="ConsPlusTitle"/>
        <w:tabs>
          <w:tab w:val="left" w:pos="1134"/>
        </w:tabs>
        <w:ind w:firstLine="709"/>
        <w:jc w:val="both"/>
        <w:rPr>
          <w:rFonts w:ascii="Times New Roman" w:hAnsi="Times New Roman" w:cs="Times New Roman"/>
        </w:rPr>
      </w:pPr>
      <w:r w:rsidRPr="0063587F">
        <w:rPr>
          <w:rFonts w:ascii="Times New Roman" w:hAnsi="Times New Roman" w:cs="Times New Roman"/>
        </w:rPr>
        <w:t>О внесении   изменений в Правила благоустройства и содержания территории Луусалмского сельского поселения Калевальского муниципального района Республики Карелия, утвержденные решением Совета Луусалмского сельского поселения Калевальского муниципального района Республики Карелия III созыва от 09.12.2015 г № 3-18-71 (в ред. от 13.12.2021г. № 4-37-132)</w:t>
      </w:r>
    </w:p>
    <w:bookmarkEnd w:id="0"/>
    <w:p w:rsidR="00960F50" w:rsidRPr="0070106B" w:rsidRDefault="00960F50" w:rsidP="00960F50">
      <w:pPr>
        <w:pStyle w:val="ConsPlusTitle"/>
        <w:tabs>
          <w:tab w:val="left" w:pos="1134"/>
        </w:tabs>
        <w:ind w:firstLine="709"/>
        <w:jc w:val="both"/>
        <w:rPr>
          <w:rFonts w:ascii="Times New Roman" w:hAnsi="Times New Roman" w:cs="Times New Roman"/>
          <w:sz w:val="24"/>
          <w:szCs w:val="24"/>
        </w:rPr>
      </w:pPr>
    </w:p>
    <w:p w:rsidR="00960F50" w:rsidRPr="0070106B" w:rsidRDefault="00960F50" w:rsidP="00960F50">
      <w:pPr>
        <w:pStyle w:val="ConsPlusTitle"/>
        <w:widowControl/>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В соответствии с Фе</w:t>
      </w:r>
      <w:r w:rsidRPr="0070106B">
        <w:rPr>
          <w:rFonts w:ascii="Times New Roman" w:hAnsi="Times New Roman" w:cs="Times New Roman"/>
          <w:b w:val="0"/>
          <w:sz w:val="24"/>
          <w:szCs w:val="24"/>
        </w:rPr>
        <w:softHyphen/>
        <w:t>де</w:t>
      </w:r>
      <w:r w:rsidRPr="0070106B">
        <w:rPr>
          <w:rFonts w:ascii="Times New Roman" w:hAnsi="Times New Roman" w:cs="Times New Roman"/>
          <w:b w:val="0"/>
          <w:sz w:val="24"/>
          <w:szCs w:val="24"/>
        </w:rPr>
        <w:softHyphen/>
        <w:t>раль</w:t>
      </w:r>
      <w:r w:rsidRPr="0070106B">
        <w:rPr>
          <w:rFonts w:ascii="Times New Roman" w:hAnsi="Times New Roman" w:cs="Times New Roman"/>
          <w:b w:val="0"/>
          <w:sz w:val="24"/>
          <w:szCs w:val="24"/>
        </w:rPr>
        <w:softHyphen/>
        <w:t>ным за</w:t>
      </w:r>
      <w:r w:rsidRPr="0070106B">
        <w:rPr>
          <w:rFonts w:ascii="Times New Roman" w:hAnsi="Times New Roman" w:cs="Times New Roman"/>
          <w:b w:val="0"/>
          <w:sz w:val="24"/>
          <w:szCs w:val="24"/>
        </w:rPr>
        <w:softHyphen/>
        <w:t>ко</w:t>
      </w:r>
      <w:r w:rsidRPr="0070106B">
        <w:rPr>
          <w:rFonts w:ascii="Times New Roman" w:hAnsi="Times New Roman" w:cs="Times New Roman"/>
          <w:b w:val="0"/>
          <w:sz w:val="24"/>
          <w:szCs w:val="24"/>
        </w:rPr>
        <w:softHyphen/>
        <w:t xml:space="preserve">ном от 20 марта 2025 г. № 33-ФЗ "Об общих принципах организации местного самоуправления в единой системе публичной власти", руководствуясь Уставом муниципального образования «Луусалмское сельское поселение» Калевальского муниципального района Республики </w:t>
      </w:r>
      <w:r w:rsidR="0063587F" w:rsidRPr="0070106B">
        <w:rPr>
          <w:rFonts w:ascii="Times New Roman" w:hAnsi="Times New Roman" w:cs="Times New Roman"/>
          <w:b w:val="0"/>
          <w:sz w:val="24"/>
          <w:szCs w:val="24"/>
        </w:rPr>
        <w:t>Карелия,</w:t>
      </w:r>
      <w:r w:rsidR="0063587F">
        <w:rPr>
          <w:rFonts w:ascii="Times New Roman" w:hAnsi="Times New Roman" w:cs="Times New Roman"/>
          <w:b w:val="0"/>
          <w:sz w:val="24"/>
          <w:szCs w:val="24"/>
        </w:rPr>
        <w:t xml:space="preserve"> на основании рекомендаций публичных слушаний от 27.07.2026 г.</w:t>
      </w:r>
      <w:r w:rsidRPr="0070106B">
        <w:rPr>
          <w:rFonts w:ascii="Times New Roman" w:hAnsi="Times New Roman" w:cs="Times New Roman"/>
          <w:b w:val="0"/>
          <w:sz w:val="24"/>
          <w:szCs w:val="24"/>
        </w:rPr>
        <w:t xml:space="preserve"> Со</w:t>
      </w:r>
      <w:r w:rsidRPr="0070106B">
        <w:rPr>
          <w:rFonts w:ascii="Times New Roman" w:hAnsi="Times New Roman" w:cs="Times New Roman"/>
          <w:b w:val="0"/>
          <w:sz w:val="24"/>
          <w:szCs w:val="24"/>
        </w:rPr>
        <w:softHyphen/>
        <w:t>вет де</w:t>
      </w:r>
      <w:r w:rsidRPr="0070106B">
        <w:rPr>
          <w:rFonts w:ascii="Times New Roman" w:hAnsi="Times New Roman" w:cs="Times New Roman"/>
          <w:b w:val="0"/>
          <w:sz w:val="24"/>
          <w:szCs w:val="24"/>
        </w:rPr>
        <w:softHyphen/>
        <w:t>пу</w:t>
      </w:r>
      <w:r w:rsidRPr="0070106B">
        <w:rPr>
          <w:rFonts w:ascii="Times New Roman" w:hAnsi="Times New Roman" w:cs="Times New Roman"/>
          <w:b w:val="0"/>
          <w:sz w:val="24"/>
          <w:szCs w:val="24"/>
        </w:rPr>
        <w:softHyphen/>
        <w:t>та</w:t>
      </w:r>
      <w:r w:rsidRPr="0070106B">
        <w:rPr>
          <w:rFonts w:ascii="Times New Roman" w:hAnsi="Times New Roman" w:cs="Times New Roman"/>
          <w:b w:val="0"/>
          <w:sz w:val="24"/>
          <w:szCs w:val="24"/>
        </w:rPr>
        <w:softHyphen/>
        <w:t>тов Луусалмского сель</w:t>
      </w:r>
      <w:r w:rsidRPr="0070106B">
        <w:rPr>
          <w:rFonts w:ascii="Times New Roman" w:hAnsi="Times New Roman" w:cs="Times New Roman"/>
          <w:b w:val="0"/>
          <w:sz w:val="24"/>
          <w:szCs w:val="24"/>
        </w:rPr>
        <w:softHyphen/>
        <w:t>ско</w:t>
      </w:r>
      <w:r w:rsidRPr="0070106B">
        <w:rPr>
          <w:rFonts w:ascii="Times New Roman" w:hAnsi="Times New Roman" w:cs="Times New Roman"/>
          <w:b w:val="0"/>
          <w:sz w:val="24"/>
          <w:szCs w:val="24"/>
        </w:rPr>
        <w:softHyphen/>
        <w:t>го по</w:t>
      </w:r>
      <w:r w:rsidRPr="0070106B">
        <w:rPr>
          <w:rFonts w:ascii="Times New Roman" w:hAnsi="Times New Roman" w:cs="Times New Roman"/>
          <w:b w:val="0"/>
          <w:sz w:val="24"/>
          <w:szCs w:val="24"/>
        </w:rPr>
        <w:softHyphen/>
        <w:t>се</w:t>
      </w:r>
      <w:r w:rsidRPr="0070106B">
        <w:rPr>
          <w:rFonts w:ascii="Times New Roman" w:hAnsi="Times New Roman" w:cs="Times New Roman"/>
          <w:b w:val="0"/>
          <w:sz w:val="24"/>
          <w:szCs w:val="24"/>
        </w:rPr>
        <w:softHyphen/>
        <w:t>ле</w:t>
      </w:r>
      <w:r w:rsidRPr="0070106B">
        <w:rPr>
          <w:rFonts w:ascii="Times New Roman" w:hAnsi="Times New Roman" w:cs="Times New Roman"/>
          <w:b w:val="0"/>
          <w:sz w:val="24"/>
          <w:szCs w:val="24"/>
        </w:rPr>
        <w:softHyphen/>
        <w:t>ния Калевальского муниципального района Республики Карелия</w:t>
      </w:r>
    </w:p>
    <w:p w:rsidR="00960F50" w:rsidRPr="0070106B" w:rsidRDefault="00960F50" w:rsidP="00960F50">
      <w:pPr>
        <w:pStyle w:val="ConsPlusTitle"/>
        <w:widowControl/>
        <w:tabs>
          <w:tab w:val="left" w:pos="1134"/>
        </w:tabs>
        <w:ind w:firstLine="709"/>
        <w:jc w:val="both"/>
        <w:rPr>
          <w:rFonts w:ascii="Times New Roman" w:hAnsi="Times New Roman" w:cs="Times New Roman"/>
          <w:b w:val="0"/>
          <w:sz w:val="24"/>
          <w:szCs w:val="24"/>
        </w:rPr>
      </w:pPr>
    </w:p>
    <w:p w:rsidR="00960F50" w:rsidRPr="0070106B" w:rsidRDefault="00960F50" w:rsidP="00960F50">
      <w:pPr>
        <w:pStyle w:val="ConsPlusTitle"/>
        <w:widowControl/>
        <w:tabs>
          <w:tab w:val="left" w:pos="1134"/>
        </w:tabs>
        <w:ind w:firstLine="709"/>
        <w:jc w:val="center"/>
        <w:rPr>
          <w:rFonts w:ascii="Times New Roman" w:hAnsi="Times New Roman" w:cs="Times New Roman"/>
          <w:sz w:val="24"/>
          <w:szCs w:val="24"/>
        </w:rPr>
      </w:pPr>
      <w:r w:rsidRPr="0070106B">
        <w:rPr>
          <w:rFonts w:ascii="Times New Roman" w:hAnsi="Times New Roman" w:cs="Times New Roman"/>
          <w:sz w:val="24"/>
          <w:szCs w:val="24"/>
        </w:rPr>
        <w:t>РЕ</w:t>
      </w:r>
      <w:r w:rsidRPr="0070106B">
        <w:rPr>
          <w:rFonts w:ascii="Times New Roman" w:hAnsi="Times New Roman" w:cs="Times New Roman"/>
          <w:sz w:val="24"/>
          <w:szCs w:val="24"/>
        </w:rPr>
        <w:softHyphen/>
        <w:t>ШИЛ:</w:t>
      </w:r>
    </w:p>
    <w:p w:rsidR="00960F50" w:rsidRPr="0070106B" w:rsidRDefault="00960F50" w:rsidP="00960F50">
      <w:pPr>
        <w:pStyle w:val="ConsPlusTitle"/>
        <w:widowControl/>
        <w:tabs>
          <w:tab w:val="left" w:pos="1134"/>
        </w:tabs>
        <w:ind w:firstLine="709"/>
        <w:jc w:val="center"/>
        <w:rPr>
          <w:rFonts w:ascii="Times New Roman" w:hAnsi="Times New Roman" w:cs="Times New Roman"/>
          <w:sz w:val="24"/>
          <w:szCs w:val="24"/>
        </w:rPr>
      </w:pPr>
    </w:p>
    <w:p w:rsidR="00960F50" w:rsidRPr="0070106B" w:rsidRDefault="00960F50" w:rsidP="00960F50">
      <w:pPr>
        <w:pStyle w:val="ConsPlusTitle"/>
        <w:widowControl/>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 xml:space="preserve">  1. Внести изменения в Правила благоустройства и содержания территории Луусалмского сельского поселения Калевальского муниципального района Республики Карелия, утвержденные решением Совета Луусалмского сельского поселения Калевальского муниципального района Республики Карелия III созыва от 09.12.2015 г № 3-18-71 (далее – Правила), следующие изменения:</w:t>
      </w:r>
    </w:p>
    <w:p w:rsidR="00960F50" w:rsidRPr="0070106B" w:rsidRDefault="00960F50" w:rsidP="00960F50">
      <w:pPr>
        <w:pStyle w:val="ConsPlusTitle"/>
        <w:widowControl/>
        <w:numPr>
          <w:ilvl w:val="1"/>
          <w:numId w:val="2"/>
        </w:numPr>
        <w:tabs>
          <w:tab w:val="left" w:pos="1134"/>
        </w:tabs>
        <w:ind w:left="0"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Подраздел 8.8. раздела 8 Правил изложить в следующей редакции:</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 Контейнерные площадки для накопления твердых коммунальных отходов.</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 На территориях сельского поселения в соответствии с территориальной схемой обращения с отходами должны быть обустроены контейнерные площадки для накопления твердых коммунальных отходов (далее - ТКО) или системы подземного накопления ТКО с автоматическими подъемниками для подъема контейнеров (далее - контейнерные площадки) и (или) специальные площадки для накопления крупногабаритных отходов (далее - специальные площадки).</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8.8.2. Контейнерные площадки, организуемые заинтересованными лицами (далее - заинтересованные лица),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8.8.3. 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8.8.4.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сельских населённых пунктах - не менее 15 метров.</w:t>
      </w:r>
    </w:p>
    <w:p w:rsidR="0063587F"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 xml:space="preserve">8.8.5. Допускается уменьшение не более чем на 25% указанных в настоящем подразделе расстояний на основании результатов оценки заявки на создание места (площадки) накопления </w:t>
      </w:r>
    </w:p>
    <w:p w:rsidR="0063587F" w:rsidRDefault="0063587F" w:rsidP="00960F50">
      <w:pPr>
        <w:pStyle w:val="ConsPlusTitle"/>
        <w:tabs>
          <w:tab w:val="left" w:pos="1134"/>
        </w:tabs>
        <w:ind w:firstLine="709"/>
        <w:jc w:val="both"/>
        <w:rPr>
          <w:rFonts w:ascii="Times New Roman" w:hAnsi="Times New Roman" w:cs="Times New Roman"/>
          <w:b w:val="0"/>
          <w:sz w:val="24"/>
          <w:szCs w:val="24"/>
        </w:rPr>
      </w:pPr>
    </w:p>
    <w:p w:rsidR="0063587F" w:rsidRDefault="0063587F" w:rsidP="00960F50">
      <w:pPr>
        <w:pStyle w:val="ConsPlusTitle"/>
        <w:tabs>
          <w:tab w:val="left" w:pos="1134"/>
        </w:tabs>
        <w:ind w:firstLine="709"/>
        <w:jc w:val="both"/>
        <w:rPr>
          <w:rFonts w:ascii="Times New Roman" w:hAnsi="Times New Roman" w:cs="Times New Roman"/>
          <w:b w:val="0"/>
          <w:sz w:val="24"/>
          <w:szCs w:val="24"/>
        </w:rPr>
      </w:pPr>
    </w:p>
    <w:p w:rsidR="0063587F" w:rsidRDefault="0063587F" w:rsidP="00960F50">
      <w:pPr>
        <w:pStyle w:val="ConsPlusTitle"/>
        <w:tabs>
          <w:tab w:val="left" w:pos="1134"/>
        </w:tabs>
        <w:ind w:firstLine="709"/>
        <w:jc w:val="both"/>
        <w:rPr>
          <w:rFonts w:ascii="Times New Roman" w:hAnsi="Times New Roman" w:cs="Times New Roman"/>
          <w:b w:val="0"/>
          <w:sz w:val="24"/>
          <w:szCs w:val="24"/>
        </w:rPr>
      </w:pPr>
    </w:p>
    <w:p w:rsidR="0063587F" w:rsidRDefault="0063587F" w:rsidP="00960F50">
      <w:pPr>
        <w:pStyle w:val="ConsPlusTitle"/>
        <w:tabs>
          <w:tab w:val="left" w:pos="1134"/>
        </w:tabs>
        <w:ind w:firstLine="709"/>
        <w:jc w:val="both"/>
        <w:rPr>
          <w:rFonts w:ascii="Times New Roman" w:hAnsi="Times New Roman" w:cs="Times New Roman"/>
          <w:b w:val="0"/>
          <w:sz w:val="24"/>
          <w:szCs w:val="24"/>
        </w:rPr>
      </w:pPr>
    </w:p>
    <w:p w:rsidR="0063587F" w:rsidRDefault="0063587F" w:rsidP="00960F50">
      <w:pPr>
        <w:pStyle w:val="ConsPlusTitle"/>
        <w:tabs>
          <w:tab w:val="left" w:pos="1134"/>
        </w:tabs>
        <w:ind w:firstLine="709"/>
        <w:jc w:val="both"/>
        <w:rPr>
          <w:rFonts w:ascii="Times New Roman" w:hAnsi="Times New Roman" w:cs="Times New Roman"/>
          <w:b w:val="0"/>
          <w:sz w:val="24"/>
          <w:szCs w:val="24"/>
        </w:rPr>
      </w:pP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 xml:space="preserve">ТКО на предмет ее соответствия санитарно-эпидемиологическим требованиям, изложенным в приложении N 1 </w:t>
      </w:r>
      <w:r w:rsidR="002A2F0B" w:rsidRPr="0070106B">
        <w:rPr>
          <w:rFonts w:ascii="Times New Roman" w:hAnsi="Times New Roman" w:cs="Times New Roman"/>
          <w:b w:val="0"/>
          <w:sz w:val="24"/>
          <w:szCs w:val="24"/>
        </w:rPr>
        <w:t>к СанПиНу</w:t>
      </w:r>
      <w:r w:rsidRPr="0070106B">
        <w:rPr>
          <w:rFonts w:ascii="Times New Roman" w:hAnsi="Times New Roman" w:cs="Times New Roman"/>
          <w:b w:val="0"/>
          <w:sz w:val="24"/>
          <w:szCs w:val="24"/>
        </w:rPr>
        <w:t xml:space="preserve"> 2.1.3684-21.</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8.8.6.  Выбор места размещения контейнерной и (или) специальной площадки на территориях ведения гражданами садоводства и огородничества осуществляется владельцами контейнерной площадки в соответствии со схемой размещения контейнерных площадок, определяемой органами местного самоуправления.</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8.8.7.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8.8.8.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 xml:space="preserve">8.8.9.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N 1 </w:t>
      </w:r>
      <w:r w:rsidR="002A2F0B" w:rsidRPr="0070106B">
        <w:rPr>
          <w:rFonts w:ascii="Times New Roman" w:hAnsi="Times New Roman" w:cs="Times New Roman"/>
          <w:b w:val="0"/>
          <w:sz w:val="24"/>
          <w:szCs w:val="24"/>
        </w:rPr>
        <w:t>к СанПиНу</w:t>
      </w:r>
      <w:r w:rsidRPr="0070106B">
        <w:rPr>
          <w:rFonts w:ascii="Times New Roman" w:hAnsi="Times New Roman" w:cs="Times New Roman"/>
          <w:b w:val="0"/>
          <w:sz w:val="24"/>
          <w:szCs w:val="24"/>
        </w:rPr>
        <w:t xml:space="preserve"> 2.1.3684-21. Не допускается промывка контейнеров и (или) бункеров на контейнерных площадках.</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8.8.10. При накоплении ТКО,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8.8.11. Лицо, ответственное за содержание контейнерной площадки, обязано обеспечить ее надлежащее санитарное и техническое состояние посредством:</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 проведения уборки контейнерной площадки и прилегающей к ней территории в радиусе 5 метров, включая сбор и перемещение в контейнеры (бункеры) отходов, просыпавшихся или выпавших за их пределы;</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 осуществления систематического наблюдения за санитарным состоянием контейнерной площадки и прилегающей территории;</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Уборку контейнерной площадки и прилегающей к ней территории в радиусе 5 метров необходимо завершить до 8 часов 00 минут местного времени.</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8.8.12. Запрещается складирование:</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а) в контейнерах и (или) бункерах или иных накопителях горящих, раскаленных или горячих отходов, снега и льда, осветительных приборов и электрических ламп, содержащих ртуть, батарей и аккумуляторов, медицинских отходов, отходов строительства и ремонта (за исключением текущего), а также иных отходов, которые могут повредить контейнеры, мусоровозы или иные транспортные средства или нарушить режим работы объектов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б) твердых коммунальных отходов вне контейнеров и (или) бункеров или иных накопителей, в контейнеры и (или) бункеры или иные накопители, не предназначенные для таких видов отходов, а также на территории, прилегающей к месту (площадке) накопления твердых коммунальных отходов, за исключением случаев, установленных законодательством Российской Федерации;</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 xml:space="preserve">в) отходов, образовавшихся при уходе за древесно-кустарниковыми посадками, в местах (площадках) накопления твердых коммунальных отходов. </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8.8.13. Размер площадки на один контейнер -  от 2 до 3 кв. м. Между контейнером и краем площадки размер прохода - не менее 1,0 м, между контейнерами - не менее 0,35 м. На территории жилого назначения проектировать площадки из расчета 0,03 кв. м на 1 жителя или 1 площадка на 6 - 8 подъездов жилых домов, если подъездов меньше - одну площадку при каждом доме.</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8.8.14.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rsidR="00960F50" w:rsidRPr="0070106B" w:rsidRDefault="00960F50" w:rsidP="00960F50">
      <w:pPr>
        <w:pStyle w:val="ConsPlusTitle"/>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8.8.15. Осветительное оборудование рекомендуется устанавливать в режиме освещения прилегающей территории с высотой опор - не менее 3 м.</w:t>
      </w:r>
    </w:p>
    <w:p w:rsidR="0063587F" w:rsidRDefault="0063587F" w:rsidP="00960F50">
      <w:pPr>
        <w:pStyle w:val="ConsPlusTitle"/>
        <w:widowControl/>
        <w:tabs>
          <w:tab w:val="left" w:pos="1134"/>
        </w:tabs>
        <w:ind w:firstLine="709"/>
        <w:jc w:val="both"/>
        <w:rPr>
          <w:rFonts w:ascii="Times New Roman" w:hAnsi="Times New Roman" w:cs="Times New Roman"/>
          <w:b w:val="0"/>
          <w:sz w:val="24"/>
          <w:szCs w:val="24"/>
        </w:rPr>
      </w:pPr>
    </w:p>
    <w:p w:rsidR="0063587F" w:rsidRDefault="0063587F" w:rsidP="00960F50">
      <w:pPr>
        <w:pStyle w:val="ConsPlusTitle"/>
        <w:widowControl/>
        <w:tabs>
          <w:tab w:val="left" w:pos="1134"/>
        </w:tabs>
        <w:ind w:firstLine="709"/>
        <w:jc w:val="both"/>
        <w:rPr>
          <w:rFonts w:ascii="Times New Roman" w:hAnsi="Times New Roman" w:cs="Times New Roman"/>
          <w:b w:val="0"/>
          <w:sz w:val="24"/>
          <w:szCs w:val="24"/>
        </w:rPr>
      </w:pPr>
    </w:p>
    <w:p w:rsidR="0063587F" w:rsidRDefault="0063587F" w:rsidP="00960F50">
      <w:pPr>
        <w:pStyle w:val="ConsPlusTitle"/>
        <w:widowControl/>
        <w:tabs>
          <w:tab w:val="left" w:pos="1134"/>
        </w:tabs>
        <w:ind w:firstLine="709"/>
        <w:jc w:val="both"/>
        <w:rPr>
          <w:rFonts w:ascii="Times New Roman" w:hAnsi="Times New Roman" w:cs="Times New Roman"/>
          <w:b w:val="0"/>
          <w:sz w:val="24"/>
          <w:szCs w:val="24"/>
        </w:rPr>
      </w:pPr>
    </w:p>
    <w:p w:rsidR="0063587F" w:rsidRDefault="0063587F" w:rsidP="00960F50">
      <w:pPr>
        <w:pStyle w:val="ConsPlusTitle"/>
        <w:widowControl/>
        <w:tabs>
          <w:tab w:val="left" w:pos="1134"/>
        </w:tabs>
        <w:ind w:firstLine="709"/>
        <w:jc w:val="both"/>
        <w:rPr>
          <w:rFonts w:ascii="Times New Roman" w:hAnsi="Times New Roman" w:cs="Times New Roman"/>
          <w:b w:val="0"/>
          <w:sz w:val="24"/>
          <w:szCs w:val="24"/>
        </w:rPr>
      </w:pPr>
    </w:p>
    <w:p w:rsidR="0063587F" w:rsidRDefault="0063587F" w:rsidP="00960F50">
      <w:pPr>
        <w:pStyle w:val="ConsPlusTitle"/>
        <w:widowControl/>
        <w:tabs>
          <w:tab w:val="left" w:pos="1134"/>
        </w:tabs>
        <w:ind w:firstLine="709"/>
        <w:jc w:val="both"/>
        <w:rPr>
          <w:rFonts w:ascii="Times New Roman" w:hAnsi="Times New Roman" w:cs="Times New Roman"/>
          <w:b w:val="0"/>
          <w:sz w:val="24"/>
          <w:szCs w:val="24"/>
        </w:rPr>
      </w:pPr>
    </w:p>
    <w:p w:rsidR="0063587F" w:rsidRDefault="0063587F" w:rsidP="00960F50">
      <w:pPr>
        <w:pStyle w:val="ConsPlusTitle"/>
        <w:widowControl/>
        <w:tabs>
          <w:tab w:val="left" w:pos="1134"/>
        </w:tabs>
        <w:ind w:firstLine="709"/>
        <w:jc w:val="both"/>
        <w:rPr>
          <w:rFonts w:ascii="Times New Roman" w:hAnsi="Times New Roman" w:cs="Times New Roman"/>
          <w:b w:val="0"/>
          <w:sz w:val="24"/>
          <w:szCs w:val="24"/>
        </w:rPr>
      </w:pPr>
    </w:p>
    <w:p w:rsidR="00960F50" w:rsidRPr="0070106B" w:rsidRDefault="00960F50" w:rsidP="00960F50">
      <w:pPr>
        <w:pStyle w:val="ConsPlusTitle"/>
        <w:widowControl/>
        <w:tabs>
          <w:tab w:val="left" w:pos="1134"/>
        </w:tabs>
        <w:ind w:firstLine="709"/>
        <w:jc w:val="both"/>
        <w:rPr>
          <w:rFonts w:ascii="Times New Roman" w:hAnsi="Times New Roman" w:cs="Times New Roman"/>
          <w:b w:val="0"/>
          <w:sz w:val="24"/>
          <w:szCs w:val="24"/>
        </w:rPr>
      </w:pPr>
      <w:r w:rsidRPr="0070106B">
        <w:rPr>
          <w:rFonts w:ascii="Times New Roman" w:hAnsi="Times New Roman" w:cs="Times New Roman"/>
          <w:b w:val="0"/>
          <w:sz w:val="24"/>
          <w:szCs w:val="24"/>
        </w:rPr>
        <w:t>8.8.16. Озеленение производить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предусматривать не менее 3,0 м. Для визуальной изоляции площадок применять декоративные стенки или живую изгородь в виде высоких кустарников без плодов и ягод.»</w:t>
      </w:r>
    </w:p>
    <w:p w:rsidR="00960F50" w:rsidRPr="0070106B" w:rsidRDefault="00960F50" w:rsidP="00960F50">
      <w:pPr>
        <w:tabs>
          <w:tab w:val="left" w:pos="1134"/>
        </w:tabs>
        <w:spacing w:line="240" w:lineRule="auto"/>
        <w:ind w:firstLine="709"/>
        <w:jc w:val="both"/>
        <w:rPr>
          <w:rFonts w:ascii="Times New Roman" w:hAnsi="Times New Roman" w:cs="Times New Roman"/>
        </w:rPr>
      </w:pPr>
      <w:r w:rsidRPr="0070106B">
        <w:rPr>
          <w:rFonts w:ascii="Times New Roman" w:hAnsi="Times New Roman" w:cs="Times New Roman"/>
        </w:rPr>
        <w:t>2. Опуб</w:t>
      </w:r>
      <w:r w:rsidRPr="0070106B">
        <w:rPr>
          <w:rFonts w:ascii="Times New Roman" w:hAnsi="Times New Roman" w:cs="Times New Roman"/>
        </w:rPr>
        <w:softHyphen/>
        <w:t>ли</w:t>
      </w:r>
      <w:r w:rsidRPr="0070106B">
        <w:rPr>
          <w:rFonts w:ascii="Times New Roman" w:hAnsi="Times New Roman" w:cs="Times New Roman"/>
        </w:rPr>
        <w:softHyphen/>
        <w:t>ко</w:t>
      </w:r>
      <w:r w:rsidRPr="0070106B">
        <w:rPr>
          <w:rFonts w:ascii="Times New Roman" w:hAnsi="Times New Roman" w:cs="Times New Roman"/>
        </w:rPr>
        <w:softHyphen/>
        <w:t>вать на</w:t>
      </w:r>
      <w:r w:rsidRPr="0070106B">
        <w:rPr>
          <w:rFonts w:ascii="Times New Roman" w:hAnsi="Times New Roman" w:cs="Times New Roman"/>
        </w:rPr>
        <w:softHyphen/>
        <w:t>стоя</w:t>
      </w:r>
      <w:r w:rsidRPr="0070106B">
        <w:rPr>
          <w:rFonts w:ascii="Times New Roman" w:hAnsi="Times New Roman" w:cs="Times New Roman"/>
        </w:rPr>
        <w:softHyphen/>
        <w:t>щее ре</w:t>
      </w:r>
      <w:r w:rsidRPr="0070106B">
        <w:rPr>
          <w:rFonts w:ascii="Times New Roman" w:hAnsi="Times New Roman" w:cs="Times New Roman"/>
        </w:rPr>
        <w:softHyphen/>
        <w:t>ше</w:t>
      </w:r>
      <w:r w:rsidRPr="0070106B">
        <w:rPr>
          <w:rFonts w:ascii="Times New Roman" w:hAnsi="Times New Roman" w:cs="Times New Roman"/>
        </w:rPr>
        <w:softHyphen/>
        <w:t>ние в Вестнике нормативных правовых актов Луусалмского сельского поселения и разместить на официальном сайте администрации Луусалмского сельского поселения.</w:t>
      </w:r>
    </w:p>
    <w:p w:rsidR="00960F50" w:rsidRPr="0070106B" w:rsidRDefault="00960F50" w:rsidP="00960F50">
      <w:pPr>
        <w:tabs>
          <w:tab w:val="left" w:pos="1134"/>
        </w:tabs>
        <w:spacing w:line="240" w:lineRule="auto"/>
        <w:ind w:firstLine="709"/>
        <w:jc w:val="both"/>
        <w:rPr>
          <w:rFonts w:ascii="Times New Roman" w:hAnsi="Times New Roman" w:cs="Times New Roman"/>
        </w:rPr>
      </w:pPr>
      <w:r w:rsidRPr="0070106B">
        <w:rPr>
          <w:rFonts w:ascii="Times New Roman" w:hAnsi="Times New Roman" w:cs="Times New Roman"/>
        </w:rPr>
        <w:t>3. Настоящее решение вступает в силу после его официального опубликования.</w:t>
      </w:r>
    </w:p>
    <w:p w:rsidR="00960F50" w:rsidRPr="0070106B" w:rsidRDefault="00960F50" w:rsidP="00960F50">
      <w:pPr>
        <w:tabs>
          <w:tab w:val="left" w:pos="1134"/>
        </w:tabs>
        <w:ind w:firstLine="709"/>
        <w:jc w:val="both"/>
        <w:rPr>
          <w:rFonts w:ascii="Times New Roman" w:hAnsi="Times New Roman" w:cs="Times New Roman"/>
        </w:rPr>
      </w:pPr>
    </w:p>
    <w:p w:rsidR="00960F50" w:rsidRPr="0070106B" w:rsidRDefault="00960F50" w:rsidP="00960F50">
      <w:pPr>
        <w:tabs>
          <w:tab w:val="left" w:pos="1134"/>
        </w:tabs>
        <w:ind w:firstLine="709"/>
        <w:jc w:val="both"/>
        <w:rPr>
          <w:rFonts w:ascii="Times New Roman" w:hAnsi="Times New Roman" w:cs="Times New Roman"/>
        </w:rPr>
      </w:pPr>
    </w:p>
    <w:p w:rsidR="00960F50" w:rsidRPr="0070106B" w:rsidRDefault="00960F50" w:rsidP="001B732E">
      <w:pPr>
        <w:pStyle w:val="ConsPlusTitle"/>
        <w:widowControl/>
        <w:tabs>
          <w:tab w:val="left" w:pos="1134"/>
        </w:tabs>
        <w:rPr>
          <w:rFonts w:ascii="Times New Roman" w:hAnsi="Times New Roman" w:cs="Times New Roman"/>
          <w:b w:val="0"/>
          <w:sz w:val="24"/>
          <w:szCs w:val="24"/>
        </w:rPr>
      </w:pPr>
      <w:r w:rsidRPr="0070106B">
        <w:rPr>
          <w:rFonts w:ascii="Times New Roman" w:hAnsi="Times New Roman" w:cs="Times New Roman"/>
          <w:b w:val="0"/>
          <w:sz w:val="24"/>
          <w:szCs w:val="24"/>
        </w:rPr>
        <w:t xml:space="preserve">Глава Луусалмского сельского </w:t>
      </w:r>
      <w:r w:rsidR="005E27C0" w:rsidRPr="0070106B">
        <w:rPr>
          <w:rFonts w:ascii="Times New Roman" w:hAnsi="Times New Roman" w:cs="Times New Roman"/>
          <w:b w:val="0"/>
          <w:sz w:val="24"/>
          <w:szCs w:val="24"/>
        </w:rPr>
        <w:t>поселения</w:t>
      </w:r>
      <w:r w:rsidR="005E27C0">
        <w:rPr>
          <w:rFonts w:ascii="Times New Roman" w:hAnsi="Times New Roman" w:cs="Times New Roman"/>
          <w:b w:val="0"/>
          <w:sz w:val="24"/>
          <w:szCs w:val="24"/>
        </w:rPr>
        <w:t>:</w:t>
      </w:r>
      <w:r w:rsidR="005E27C0" w:rsidRPr="0070106B">
        <w:rPr>
          <w:rFonts w:ascii="Times New Roman" w:hAnsi="Times New Roman" w:cs="Times New Roman"/>
          <w:b w:val="0"/>
          <w:sz w:val="24"/>
          <w:szCs w:val="24"/>
        </w:rPr>
        <w:t xml:space="preserve">  </w:t>
      </w:r>
      <w:r w:rsidRPr="0070106B">
        <w:rPr>
          <w:rFonts w:ascii="Times New Roman" w:hAnsi="Times New Roman" w:cs="Times New Roman"/>
          <w:b w:val="0"/>
          <w:sz w:val="24"/>
          <w:szCs w:val="24"/>
        </w:rPr>
        <w:t xml:space="preserve">       </w:t>
      </w:r>
      <w:r w:rsidR="001B732E">
        <w:rPr>
          <w:rFonts w:ascii="Times New Roman" w:hAnsi="Times New Roman" w:cs="Times New Roman"/>
          <w:b w:val="0"/>
          <w:sz w:val="24"/>
          <w:szCs w:val="24"/>
        </w:rPr>
        <w:t xml:space="preserve">                                   И.М.Мартинкиян</w:t>
      </w:r>
      <w:r w:rsidRPr="0070106B">
        <w:rPr>
          <w:rFonts w:ascii="Times New Roman" w:hAnsi="Times New Roman" w:cs="Times New Roman"/>
          <w:b w:val="0"/>
          <w:sz w:val="24"/>
          <w:szCs w:val="24"/>
        </w:rPr>
        <w:t xml:space="preserve">                 </w:t>
      </w:r>
    </w:p>
    <w:p w:rsidR="00960F50" w:rsidRPr="0070106B" w:rsidRDefault="00960F50" w:rsidP="001B732E">
      <w:pPr>
        <w:rPr>
          <w:rFonts w:ascii="Times New Roman" w:hAnsi="Times New Roman" w:cs="Times New Roman"/>
        </w:rPr>
      </w:pPr>
      <w:r w:rsidRPr="0070106B">
        <w:rPr>
          <w:rFonts w:ascii="Times New Roman" w:hAnsi="Times New Roman" w:cs="Times New Roman"/>
        </w:rPr>
        <w:t>Председатель Совета Луусалмского сельского поселения</w:t>
      </w:r>
      <w:r w:rsidR="001B732E">
        <w:rPr>
          <w:rFonts w:ascii="Times New Roman" w:hAnsi="Times New Roman" w:cs="Times New Roman"/>
        </w:rPr>
        <w:t>:</w:t>
      </w:r>
      <w:r w:rsidRPr="0070106B">
        <w:rPr>
          <w:rFonts w:ascii="Times New Roman" w:hAnsi="Times New Roman" w:cs="Times New Roman"/>
        </w:rPr>
        <w:t xml:space="preserve">    </w:t>
      </w:r>
      <w:r w:rsidR="001B732E">
        <w:rPr>
          <w:rFonts w:ascii="Times New Roman" w:hAnsi="Times New Roman" w:cs="Times New Roman"/>
        </w:rPr>
        <w:t xml:space="preserve">               А.А.Толкачев</w:t>
      </w:r>
      <w:r w:rsidRPr="0070106B">
        <w:rPr>
          <w:rFonts w:ascii="Times New Roman" w:hAnsi="Times New Roman" w:cs="Times New Roman"/>
        </w:rPr>
        <w:t xml:space="preserve">      </w:t>
      </w:r>
    </w:p>
    <w:p w:rsidR="001B732E" w:rsidRDefault="001B732E" w:rsidP="001B732E">
      <w:pPr>
        <w:pStyle w:val="consnormal"/>
        <w:spacing w:before="100" w:after="100" w:line="0" w:lineRule="atLeast"/>
        <w:jc w:val="right"/>
        <w:rPr>
          <w:rStyle w:val="ListLabel12"/>
          <w:rFonts w:ascii="Times New Roman" w:hAnsi="Times New Roman" w:cs="Times New Roman"/>
        </w:rPr>
      </w:pPr>
    </w:p>
    <w:p w:rsidR="001B732E" w:rsidRDefault="001B732E" w:rsidP="001B732E">
      <w:pPr>
        <w:pStyle w:val="consnormal"/>
        <w:spacing w:before="100" w:after="100" w:line="0" w:lineRule="atLeast"/>
        <w:jc w:val="right"/>
        <w:rPr>
          <w:rStyle w:val="ListLabel12"/>
          <w:rFonts w:ascii="Times New Roman" w:hAnsi="Times New Roman" w:cs="Times New Roman"/>
        </w:rPr>
      </w:pPr>
    </w:p>
    <w:p w:rsidR="00242E64" w:rsidRPr="0070106B" w:rsidRDefault="00242E64">
      <w:pPr>
        <w:spacing w:before="240" w:after="240" w:line="276" w:lineRule="auto"/>
        <w:jc w:val="right"/>
        <w:rPr>
          <w:rFonts w:ascii="Times New Roman" w:eastAsia="Times New Roman" w:hAnsi="Times New Roman" w:cs="Times New Roman"/>
        </w:rPr>
      </w:pPr>
    </w:p>
    <w:sectPr w:rsidR="00242E64" w:rsidRPr="0070106B" w:rsidSect="0063587F">
      <w:pgSz w:w="11906" w:h="16838"/>
      <w:pgMar w:top="0" w:right="424" w:bottom="142" w:left="1418" w:header="0"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F1A" w:rsidRDefault="001C6F1A" w:rsidP="003019BB">
      <w:pPr>
        <w:spacing w:line="240" w:lineRule="auto"/>
      </w:pPr>
      <w:r>
        <w:separator/>
      </w:r>
    </w:p>
  </w:endnote>
  <w:endnote w:type="continuationSeparator" w:id="0">
    <w:p w:rsidR="001C6F1A" w:rsidRDefault="001C6F1A" w:rsidP="00301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F1A" w:rsidRDefault="001C6F1A" w:rsidP="003019BB">
      <w:pPr>
        <w:spacing w:line="240" w:lineRule="auto"/>
      </w:pPr>
      <w:r>
        <w:separator/>
      </w:r>
    </w:p>
  </w:footnote>
  <w:footnote w:type="continuationSeparator" w:id="0">
    <w:p w:rsidR="001C6F1A" w:rsidRDefault="001C6F1A" w:rsidP="003019B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500B5"/>
    <w:multiLevelType w:val="multilevel"/>
    <w:tmpl w:val="649AFE22"/>
    <w:lvl w:ilvl="0">
      <w:start w:val="1"/>
      <w:numFmt w:val="decimal"/>
      <w:lvlText w:val="%1."/>
      <w:lvlJc w:val="left"/>
      <w:pPr>
        <w:ind w:left="720" w:hanging="360"/>
      </w:pPr>
      <w:rPr>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49DA6346"/>
    <w:multiLevelType w:val="multilevel"/>
    <w:tmpl w:val="626E85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42E64"/>
    <w:rsid w:val="00034BEF"/>
    <w:rsid w:val="000609C0"/>
    <w:rsid w:val="001B732E"/>
    <w:rsid w:val="001C6F1A"/>
    <w:rsid w:val="00223CFC"/>
    <w:rsid w:val="00242E64"/>
    <w:rsid w:val="002771A1"/>
    <w:rsid w:val="002A2F0B"/>
    <w:rsid w:val="003019BB"/>
    <w:rsid w:val="003964CC"/>
    <w:rsid w:val="0042027F"/>
    <w:rsid w:val="004E71BE"/>
    <w:rsid w:val="0050516F"/>
    <w:rsid w:val="005408A3"/>
    <w:rsid w:val="00575415"/>
    <w:rsid w:val="005B17FD"/>
    <w:rsid w:val="005C673B"/>
    <w:rsid w:val="005E27C0"/>
    <w:rsid w:val="0063587F"/>
    <w:rsid w:val="006E404B"/>
    <w:rsid w:val="006F04F8"/>
    <w:rsid w:val="0070106B"/>
    <w:rsid w:val="00915265"/>
    <w:rsid w:val="00953261"/>
    <w:rsid w:val="00960F50"/>
    <w:rsid w:val="00B22CF8"/>
    <w:rsid w:val="00B5325B"/>
    <w:rsid w:val="00CD0F42"/>
    <w:rsid w:val="00D829C5"/>
    <w:rsid w:val="00F14EDA"/>
    <w:rsid w:val="00F80DDF"/>
    <w:rsid w:val="00FC7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7458C-1EAA-45AC-A5CC-88336E24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E07"/>
    <w:pPr>
      <w:suppressAutoHyphens/>
      <w:spacing w:line="1" w:lineRule="atLeast"/>
      <w:textAlignment w:val="top"/>
      <w:outlineLvl w:val="0"/>
    </w:pPr>
    <w:rPr>
      <w:rFonts w:eastAsia="SimSun" w:cs="Arial"/>
    </w:rPr>
  </w:style>
  <w:style w:type="paragraph" w:styleId="1">
    <w:name w:val="heading 1"/>
    <w:next w:val="a"/>
    <w:qFormat/>
    <w:rsid w:val="00381E07"/>
    <w:pPr>
      <w:keepNext/>
      <w:keepLines/>
      <w:widowControl w:val="0"/>
      <w:spacing w:before="480" w:after="120"/>
      <w:outlineLvl w:val="0"/>
    </w:pPr>
    <w:rPr>
      <w:rFonts w:eastAsia="SimSun" w:cs="Arial"/>
      <w:b/>
      <w:sz w:val="48"/>
      <w:szCs w:val="48"/>
      <w:lang w:eastAsia="zh-CN" w:bidi="hi-IN"/>
    </w:rPr>
  </w:style>
  <w:style w:type="paragraph" w:styleId="2">
    <w:name w:val="heading 2"/>
    <w:next w:val="a"/>
    <w:qFormat/>
    <w:rsid w:val="00381E07"/>
    <w:pPr>
      <w:keepNext/>
      <w:keepLines/>
      <w:widowControl w:val="0"/>
      <w:spacing w:before="360" w:after="80"/>
      <w:outlineLvl w:val="1"/>
    </w:pPr>
    <w:rPr>
      <w:rFonts w:eastAsia="SimSun" w:cs="Arial"/>
      <w:b/>
      <w:sz w:val="36"/>
      <w:szCs w:val="36"/>
      <w:lang w:eastAsia="zh-CN" w:bidi="hi-IN"/>
    </w:rPr>
  </w:style>
  <w:style w:type="paragraph" w:styleId="3">
    <w:name w:val="heading 3"/>
    <w:next w:val="a"/>
    <w:qFormat/>
    <w:rsid w:val="00381E07"/>
    <w:pPr>
      <w:keepNext/>
      <w:keepLines/>
      <w:widowControl w:val="0"/>
      <w:spacing w:before="280" w:after="80"/>
      <w:outlineLvl w:val="2"/>
    </w:pPr>
    <w:rPr>
      <w:rFonts w:eastAsia="SimSun" w:cs="Arial"/>
      <w:b/>
      <w:sz w:val="28"/>
      <w:szCs w:val="28"/>
      <w:lang w:eastAsia="zh-CN" w:bidi="hi-IN"/>
    </w:rPr>
  </w:style>
  <w:style w:type="paragraph" w:styleId="4">
    <w:name w:val="heading 4"/>
    <w:next w:val="a"/>
    <w:qFormat/>
    <w:rsid w:val="00381E07"/>
    <w:pPr>
      <w:keepNext/>
      <w:keepLines/>
      <w:widowControl w:val="0"/>
      <w:spacing w:before="240" w:after="40"/>
      <w:outlineLvl w:val="3"/>
    </w:pPr>
    <w:rPr>
      <w:rFonts w:eastAsia="SimSun" w:cs="Arial"/>
      <w:b/>
      <w:lang w:eastAsia="zh-CN" w:bidi="hi-IN"/>
    </w:rPr>
  </w:style>
  <w:style w:type="paragraph" w:styleId="5">
    <w:name w:val="heading 5"/>
    <w:next w:val="a"/>
    <w:qFormat/>
    <w:rsid w:val="00381E07"/>
    <w:pPr>
      <w:keepNext/>
      <w:keepLines/>
      <w:widowControl w:val="0"/>
      <w:spacing w:before="220" w:after="40"/>
      <w:outlineLvl w:val="4"/>
    </w:pPr>
    <w:rPr>
      <w:rFonts w:eastAsia="SimSun" w:cs="Arial"/>
      <w:b/>
      <w:sz w:val="22"/>
      <w:szCs w:val="22"/>
      <w:lang w:eastAsia="zh-CN" w:bidi="hi-IN"/>
    </w:rPr>
  </w:style>
  <w:style w:type="paragraph" w:styleId="6">
    <w:name w:val="heading 6"/>
    <w:next w:val="a"/>
    <w:qFormat/>
    <w:rsid w:val="00381E07"/>
    <w:pPr>
      <w:keepNext/>
      <w:keepLines/>
      <w:widowControl w:val="0"/>
      <w:spacing w:before="200" w:after="40"/>
      <w:outlineLvl w:val="5"/>
    </w:pPr>
    <w:rPr>
      <w:rFonts w:eastAsia="SimSun" w:cs="Arial"/>
      <w:b/>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242E64"/>
  </w:style>
  <w:style w:type="table" w:customStyle="1" w:styleId="TableNormal">
    <w:name w:val="Table Normal"/>
    <w:rsid w:val="00242E64"/>
    <w:tblPr>
      <w:tblCellMar>
        <w:top w:w="0" w:type="dxa"/>
        <w:left w:w="0" w:type="dxa"/>
        <w:bottom w:w="0" w:type="dxa"/>
        <w:right w:w="0" w:type="dxa"/>
      </w:tblCellMar>
    </w:tblPr>
  </w:style>
  <w:style w:type="paragraph" w:styleId="a3">
    <w:name w:val="Title"/>
    <w:basedOn w:val="LO-normal"/>
    <w:next w:val="a"/>
    <w:qFormat/>
    <w:rsid w:val="00381E07"/>
    <w:pPr>
      <w:keepNext/>
      <w:keepLines/>
      <w:spacing w:before="480" w:after="120"/>
    </w:pPr>
    <w:rPr>
      <w:b/>
      <w:sz w:val="72"/>
      <w:szCs w:val="72"/>
    </w:rPr>
  </w:style>
  <w:style w:type="table" w:customStyle="1" w:styleId="TableNormal0">
    <w:name w:val="Table Normal"/>
    <w:rsid w:val="00381E07"/>
    <w:tblPr>
      <w:tblCellMar>
        <w:top w:w="0" w:type="dxa"/>
        <w:left w:w="0" w:type="dxa"/>
        <w:bottom w:w="0" w:type="dxa"/>
        <w:right w:w="0" w:type="dxa"/>
      </w:tblCellMar>
    </w:tblPr>
  </w:style>
  <w:style w:type="character" w:customStyle="1" w:styleId="11">
    <w:name w:val="Обычный 1 Знак"/>
    <w:qFormat/>
    <w:rsid w:val="00381E07"/>
    <w:rPr>
      <w:w w:val="100"/>
      <w:position w:val="0"/>
      <w:sz w:val="28"/>
      <w:szCs w:val="28"/>
      <w:effect w:val="none"/>
      <w:vertAlign w:val="baseline"/>
      <w:em w:val="none"/>
    </w:rPr>
  </w:style>
  <w:style w:type="character" w:customStyle="1" w:styleId="ListLabel1">
    <w:name w:val="ListLabel 1"/>
    <w:qFormat/>
    <w:rsid w:val="00381E07"/>
    <w:rPr>
      <w:rFonts w:ascii="Times New Roman" w:hAnsi="Times New Roman"/>
      <w:b w:val="0"/>
      <w:position w:val="0"/>
      <w:sz w:val="28"/>
      <w:vertAlign w:val="baseline"/>
    </w:rPr>
  </w:style>
  <w:style w:type="character" w:customStyle="1" w:styleId="ListLabel2">
    <w:name w:val="ListLabel 2"/>
    <w:qFormat/>
    <w:rsid w:val="00381E07"/>
    <w:rPr>
      <w:position w:val="0"/>
      <w:sz w:val="20"/>
      <w:vertAlign w:val="baseline"/>
    </w:rPr>
  </w:style>
  <w:style w:type="character" w:customStyle="1" w:styleId="ListLabel3">
    <w:name w:val="ListLabel 3"/>
    <w:qFormat/>
    <w:rsid w:val="00381E07"/>
    <w:rPr>
      <w:position w:val="0"/>
      <w:sz w:val="20"/>
      <w:vertAlign w:val="baseline"/>
    </w:rPr>
  </w:style>
  <w:style w:type="character" w:customStyle="1" w:styleId="ListLabel4">
    <w:name w:val="ListLabel 4"/>
    <w:qFormat/>
    <w:rsid w:val="00381E07"/>
    <w:rPr>
      <w:position w:val="0"/>
      <w:sz w:val="20"/>
      <w:vertAlign w:val="baseline"/>
    </w:rPr>
  </w:style>
  <w:style w:type="character" w:customStyle="1" w:styleId="ListLabel5">
    <w:name w:val="ListLabel 5"/>
    <w:qFormat/>
    <w:rsid w:val="00381E07"/>
    <w:rPr>
      <w:position w:val="0"/>
      <w:sz w:val="20"/>
      <w:vertAlign w:val="baseline"/>
    </w:rPr>
  </w:style>
  <w:style w:type="character" w:customStyle="1" w:styleId="ListLabel6">
    <w:name w:val="ListLabel 6"/>
    <w:qFormat/>
    <w:rsid w:val="00381E07"/>
    <w:rPr>
      <w:position w:val="0"/>
      <w:sz w:val="20"/>
      <w:vertAlign w:val="baseline"/>
    </w:rPr>
  </w:style>
  <w:style w:type="character" w:customStyle="1" w:styleId="ListLabel7">
    <w:name w:val="ListLabel 7"/>
    <w:qFormat/>
    <w:rsid w:val="00381E07"/>
    <w:rPr>
      <w:position w:val="0"/>
      <w:sz w:val="20"/>
      <w:vertAlign w:val="baseline"/>
    </w:rPr>
  </w:style>
  <w:style w:type="character" w:customStyle="1" w:styleId="ListLabel8">
    <w:name w:val="ListLabel 8"/>
    <w:qFormat/>
    <w:rsid w:val="00381E07"/>
    <w:rPr>
      <w:position w:val="0"/>
      <w:sz w:val="20"/>
      <w:vertAlign w:val="baseline"/>
    </w:rPr>
  </w:style>
  <w:style w:type="character" w:customStyle="1" w:styleId="ListLabel9">
    <w:name w:val="ListLabel 9"/>
    <w:qFormat/>
    <w:rsid w:val="00381E07"/>
    <w:rPr>
      <w:position w:val="0"/>
      <w:sz w:val="20"/>
      <w:vertAlign w:val="baseline"/>
    </w:rPr>
  </w:style>
  <w:style w:type="character" w:customStyle="1" w:styleId="ListLabel10">
    <w:name w:val="ListLabel 10"/>
    <w:qFormat/>
    <w:rsid w:val="00381E07"/>
    <w:rPr>
      <w:rFonts w:ascii="Times New Roman" w:eastAsia="Noto Sans Symbols" w:hAnsi="Times New Roman" w:cs="Noto Sans Symbols"/>
      <w:b w:val="0"/>
      <w:position w:val="0"/>
      <w:sz w:val="28"/>
      <w:vertAlign w:val="baseline"/>
    </w:rPr>
  </w:style>
  <w:style w:type="character" w:customStyle="1" w:styleId="ListLabel11">
    <w:name w:val="ListLabel 11"/>
    <w:qFormat/>
    <w:rsid w:val="00381E07"/>
    <w:rPr>
      <w:rFonts w:eastAsia="Courier New" w:cs="Courier New"/>
      <w:position w:val="0"/>
      <w:sz w:val="20"/>
      <w:vertAlign w:val="baseline"/>
    </w:rPr>
  </w:style>
  <w:style w:type="character" w:customStyle="1" w:styleId="ListLabel12">
    <w:name w:val="ListLabel 12"/>
    <w:qFormat/>
    <w:rsid w:val="00381E07"/>
    <w:rPr>
      <w:rFonts w:eastAsia="Noto Sans Symbols" w:cs="Noto Sans Symbols"/>
      <w:position w:val="0"/>
      <w:sz w:val="20"/>
      <w:vertAlign w:val="baseline"/>
    </w:rPr>
  </w:style>
  <w:style w:type="character" w:customStyle="1" w:styleId="ListLabel13">
    <w:name w:val="ListLabel 13"/>
    <w:qFormat/>
    <w:rsid w:val="00381E07"/>
    <w:rPr>
      <w:rFonts w:eastAsia="Noto Sans Symbols" w:cs="Noto Sans Symbols"/>
      <w:position w:val="0"/>
      <w:sz w:val="20"/>
      <w:vertAlign w:val="baseline"/>
    </w:rPr>
  </w:style>
  <w:style w:type="character" w:customStyle="1" w:styleId="ListLabel14">
    <w:name w:val="ListLabel 14"/>
    <w:qFormat/>
    <w:rsid w:val="00381E07"/>
    <w:rPr>
      <w:rFonts w:eastAsia="Courier New" w:cs="Courier New"/>
      <w:position w:val="0"/>
      <w:sz w:val="20"/>
      <w:vertAlign w:val="baseline"/>
    </w:rPr>
  </w:style>
  <w:style w:type="character" w:customStyle="1" w:styleId="ListLabel15">
    <w:name w:val="ListLabel 15"/>
    <w:qFormat/>
    <w:rsid w:val="00381E07"/>
    <w:rPr>
      <w:rFonts w:eastAsia="Noto Sans Symbols" w:cs="Noto Sans Symbols"/>
      <w:position w:val="0"/>
      <w:sz w:val="20"/>
      <w:vertAlign w:val="baseline"/>
    </w:rPr>
  </w:style>
  <w:style w:type="character" w:customStyle="1" w:styleId="ListLabel16">
    <w:name w:val="ListLabel 16"/>
    <w:qFormat/>
    <w:rsid w:val="00381E07"/>
    <w:rPr>
      <w:rFonts w:eastAsia="Noto Sans Symbols" w:cs="Noto Sans Symbols"/>
      <w:position w:val="0"/>
      <w:sz w:val="20"/>
      <w:vertAlign w:val="baseline"/>
    </w:rPr>
  </w:style>
  <w:style w:type="character" w:customStyle="1" w:styleId="ListLabel17">
    <w:name w:val="ListLabel 17"/>
    <w:qFormat/>
    <w:rsid w:val="00381E07"/>
    <w:rPr>
      <w:rFonts w:eastAsia="Courier New" w:cs="Courier New"/>
      <w:position w:val="0"/>
      <w:sz w:val="20"/>
      <w:vertAlign w:val="baseline"/>
    </w:rPr>
  </w:style>
  <w:style w:type="character" w:customStyle="1" w:styleId="ListLabel18">
    <w:name w:val="ListLabel 18"/>
    <w:qFormat/>
    <w:rsid w:val="00381E07"/>
    <w:rPr>
      <w:rFonts w:eastAsia="Noto Sans Symbols" w:cs="Noto Sans Symbols"/>
      <w:position w:val="0"/>
      <w:sz w:val="20"/>
      <w:vertAlign w:val="baseline"/>
    </w:rPr>
  </w:style>
  <w:style w:type="character" w:customStyle="1" w:styleId="WW8Num1z0">
    <w:name w:val="WW8Num1z0"/>
    <w:qFormat/>
    <w:rsid w:val="00381E07"/>
    <w:rPr>
      <w:rFonts w:eastAsia="Times New Roman" w:cs="Times New Roman"/>
      <w:sz w:val="28"/>
      <w:szCs w:val="28"/>
      <w:lang w:eastAsia="ru-RU"/>
    </w:rPr>
  </w:style>
  <w:style w:type="character" w:customStyle="1" w:styleId="ListLabel19">
    <w:name w:val="ListLabel 19"/>
    <w:qFormat/>
    <w:rsid w:val="00381E07"/>
    <w:rPr>
      <w:rFonts w:eastAsia="Times New Roman" w:cs="Times New Roman"/>
      <w:sz w:val="28"/>
      <w:szCs w:val="28"/>
      <w:lang w:eastAsia="ru-RU"/>
    </w:rPr>
  </w:style>
  <w:style w:type="character" w:customStyle="1" w:styleId="a4">
    <w:name w:val="Символ нумерации"/>
    <w:qFormat/>
    <w:rsid w:val="00381E07"/>
  </w:style>
  <w:style w:type="paragraph" w:customStyle="1" w:styleId="a5">
    <w:name w:val="Заголовок"/>
    <w:basedOn w:val="a"/>
    <w:next w:val="a6"/>
    <w:qFormat/>
    <w:rsid w:val="00381E07"/>
    <w:pPr>
      <w:keepNext/>
      <w:spacing w:before="240" w:after="120"/>
    </w:pPr>
    <w:rPr>
      <w:rFonts w:ascii="Liberation Sans" w:eastAsia="Microsoft YaHei" w:hAnsi="Liberation Sans"/>
      <w:sz w:val="28"/>
      <w:szCs w:val="28"/>
    </w:rPr>
  </w:style>
  <w:style w:type="paragraph" w:styleId="a6">
    <w:name w:val="Body Text"/>
    <w:basedOn w:val="a"/>
    <w:rsid w:val="00381E07"/>
    <w:pPr>
      <w:spacing w:after="140" w:line="276" w:lineRule="auto"/>
    </w:pPr>
  </w:style>
  <w:style w:type="paragraph" w:styleId="a7">
    <w:name w:val="List"/>
    <w:basedOn w:val="a6"/>
    <w:rsid w:val="00381E07"/>
  </w:style>
  <w:style w:type="paragraph" w:styleId="a8">
    <w:name w:val="caption"/>
    <w:qFormat/>
    <w:rsid w:val="00381E07"/>
    <w:pPr>
      <w:widowControl w:val="0"/>
      <w:suppressAutoHyphens/>
      <w:spacing w:line="1" w:lineRule="atLeast"/>
      <w:jc w:val="center"/>
      <w:textAlignment w:val="top"/>
      <w:outlineLvl w:val="0"/>
    </w:pPr>
    <w:rPr>
      <w:rFonts w:eastAsia="SimSun" w:cs="Arial"/>
      <w:sz w:val="28"/>
    </w:rPr>
  </w:style>
  <w:style w:type="paragraph" w:styleId="a9">
    <w:name w:val="index heading"/>
    <w:basedOn w:val="a"/>
    <w:qFormat/>
    <w:rsid w:val="00381E07"/>
    <w:pPr>
      <w:suppressLineNumbers/>
    </w:pPr>
  </w:style>
  <w:style w:type="paragraph" w:customStyle="1" w:styleId="LO-normal">
    <w:name w:val="LO-normal"/>
    <w:qFormat/>
    <w:rsid w:val="00381E07"/>
    <w:rPr>
      <w:rFonts w:eastAsia="SimSun" w:cs="Arial"/>
      <w:lang w:eastAsia="zh-CN" w:bidi="hi-IN"/>
    </w:rPr>
  </w:style>
  <w:style w:type="paragraph" w:styleId="aa">
    <w:name w:val="Document Map"/>
    <w:basedOn w:val="a"/>
    <w:qFormat/>
    <w:rsid w:val="00381E07"/>
    <w:pPr>
      <w:shd w:val="clear" w:color="auto" w:fill="000080"/>
    </w:pPr>
    <w:rPr>
      <w:rFonts w:ascii="Tahoma" w:hAnsi="Tahoma" w:cs="Tahoma"/>
      <w:sz w:val="20"/>
      <w:szCs w:val="20"/>
    </w:rPr>
  </w:style>
  <w:style w:type="paragraph" w:styleId="ab">
    <w:name w:val="Balloon Text"/>
    <w:basedOn w:val="a"/>
    <w:qFormat/>
    <w:rsid w:val="00381E07"/>
    <w:rPr>
      <w:rFonts w:ascii="Tahoma" w:hAnsi="Tahoma" w:cs="Tahoma"/>
      <w:sz w:val="16"/>
      <w:szCs w:val="16"/>
    </w:rPr>
  </w:style>
  <w:style w:type="paragraph" w:customStyle="1" w:styleId="consnormal">
    <w:name w:val="consnormal"/>
    <w:basedOn w:val="a"/>
    <w:qFormat/>
    <w:rsid w:val="00381E07"/>
    <w:pPr>
      <w:spacing w:beforeAutospacing="1" w:afterAutospacing="1"/>
    </w:pPr>
  </w:style>
  <w:style w:type="paragraph" w:customStyle="1" w:styleId="12">
    <w:name w:val="Обычный 1"/>
    <w:basedOn w:val="a"/>
    <w:qFormat/>
    <w:rsid w:val="00381E07"/>
    <w:pPr>
      <w:spacing w:line="276" w:lineRule="auto"/>
      <w:ind w:left="709" w:firstLine="567"/>
      <w:jc w:val="both"/>
    </w:pPr>
    <w:rPr>
      <w:sz w:val="28"/>
      <w:szCs w:val="28"/>
    </w:rPr>
  </w:style>
  <w:style w:type="paragraph" w:styleId="ac">
    <w:name w:val="Subtitle"/>
    <w:basedOn w:val="10"/>
    <w:next w:val="10"/>
    <w:rsid w:val="00242E64"/>
    <w:pPr>
      <w:keepNext/>
      <w:keepLines/>
      <w:spacing w:before="360" w:after="80"/>
    </w:pPr>
    <w:rPr>
      <w:rFonts w:ascii="Georgia" w:eastAsia="Georgia" w:hAnsi="Georgia" w:cs="Georgia"/>
      <w:i/>
      <w:color w:val="666666"/>
      <w:sz w:val="48"/>
      <w:szCs w:val="48"/>
    </w:rPr>
  </w:style>
  <w:style w:type="paragraph" w:styleId="ad">
    <w:name w:val="List Paragraph"/>
    <w:basedOn w:val="a"/>
    <w:qFormat/>
    <w:rsid w:val="00381E07"/>
    <w:pPr>
      <w:spacing w:after="200"/>
      <w:ind w:left="720"/>
      <w:contextualSpacing/>
    </w:pPr>
  </w:style>
  <w:style w:type="numbering" w:customStyle="1" w:styleId="WW8Num1">
    <w:name w:val="WW8Num1"/>
    <w:qFormat/>
    <w:rsid w:val="00381E07"/>
  </w:style>
  <w:style w:type="table" w:customStyle="1" w:styleId="TableNormal1">
    <w:name w:val="Table Normal"/>
    <w:rsid w:val="00381E07"/>
    <w:tblPr>
      <w:tblCellMar>
        <w:top w:w="0" w:type="dxa"/>
        <w:left w:w="0" w:type="dxa"/>
        <w:bottom w:w="0" w:type="dxa"/>
        <w:right w:w="0" w:type="dxa"/>
      </w:tblCellMar>
    </w:tblPr>
  </w:style>
  <w:style w:type="table" w:customStyle="1" w:styleId="ae">
    <w:basedOn w:val="TableNormal1"/>
    <w:rsid w:val="00381E07"/>
    <w:tblPr>
      <w:tblStyleRowBandSize w:val="1"/>
      <w:tblStyleColBandSize w:val="1"/>
      <w:tblCellMar>
        <w:left w:w="108" w:type="dxa"/>
        <w:right w:w="108" w:type="dxa"/>
      </w:tblCellMar>
    </w:tblPr>
  </w:style>
  <w:style w:type="paragraph" w:styleId="af">
    <w:name w:val="header"/>
    <w:basedOn w:val="a"/>
    <w:link w:val="af0"/>
    <w:uiPriority w:val="99"/>
    <w:unhideWhenUsed/>
    <w:rsid w:val="003978D4"/>
    <w:pPr>
      <w:tabs>
        <w:tab w:val="center" w:pos="4677"/>
        <w:tab w:val="right" w:pos="9355"/>
      </w:tabs>
      <w:spacing w:line="240" w:lineRule="auto"/>
    </w:pPr>
  </w:style>
  <w:style w:type="character" w:customStyle="1" w:styleId="af0">
    <w:name w:val="Верхний колонтитул Знак"/>
    <w:basedOn w:val="a0"/>
    <w:link w:val="af"/>
    <w:uiPriority w:val="99"/>
    <w:rsid w:val="003978D4"/>
    <w:rPr>
      <w:rFonts w:eastAsia="SimSun" w:cs="Arial"/>
      <w:sz w:val="24"/>
      <w:szCs w:val="24"/>
    </w:rPr>
  </w:style>
  <w:style w:type="paragraph" w:styleId="af1">
    <w:name w:val="footer"/>
    <w:basedOn w:val="a"/>
    <w:link w:val="af2"/>
    <w:uiPriority w:val="99"/>
    <w:unhideWhenUsed/>
    <w:rsid w:val="003978D4"/>
    <w:pPr>
      <w:tabs>
        <w:tab w:val="center" w:pos="4677"/>
        <w:tab w:val="right" w:pos="9355"/>
      </w:tabs>
      <w:spacing w:line="240" w:lineRule="auto"/>
    </w:pPr>
  </w:style>
  <w:style w:type="character" w:customStyle="1" w:styleId="af2">
    <w:name w:val="Нижний колонтитул Знак"/>
    <w:basedOn w:val="a0"/>
    <w:link w:val="af1"/>
    <w:uiPriority w:val="99"/>
    <w:rsid w:val="003978D4"/>
    <w:rPr>
      <w:rFonts w:eastAsia="SimSun" w:cs="Arial"/>
      <w:sz w:val="24"/>
      <w:szCs w:val="24"/>
    </w:rPr>
  </w:style>
  <w:style w:type="character" w:styleId="af3">
    <w:name w:val="Hyperlink"/>
    <w:uiPriority w:val="99"/>
    <w:rsid w:val="00E13B18"/>
    <w:rPr>
      <w:color w:val="0000FF"/>
      <w:u w:val="single"/>
    </w:rPr>
  </w:style>
  <w:style w:type="paragraph" w:customStyle="1" w:styleId="ConsPlusNormal">
    <w:name w:val="ConsPlusNormal"/>
    <w:rsid w:val="00764BED"/>
    <w:pPr>
      <w:autoSpaceDE w:val="0"/>
      <w:autoSpaceDN w:val="0"/>
      <w:adjustRightInd w:val="0"/>
    </w:pPr>
    <w:rPr>
      <w:rFonts w:ascii="Times New Roman" w:eastAsiaTheme="minorHAnsi" w:hAnsi="Times New Roman" w:cs="Times New Roman"/>
      <w:sz w:val="26"/>
      <w:szCs w:val="26"/>
      <w:lang w:eastAsia="en-US"/>
    </w:rPr>
  </w:style>
  <w:style w:type="table" w:customStyle="1" w:styleId="af4">
    <w:basedOn w:val="TableNormal0"/>
    <w:rsid w:val="00242E64"/>
    <w:tblPr>
      <w:tblStyleRowBandSize w:val="1"/>
      <w:tblStyleColBandSize w:val="1"/>
      <w:tblCellMar>
        <w:left w:w="108" w:type="dxa"/>
        <w:right w:w="108" w:type="dxa"/>
      </w:tblCellMar>
    </w:tblPr>
  </w:style>
  <w:style w:type="paragraph" w:styleId="af5">
    <w:name w:val="Normal (Web)"/>
    <w:basedOn w:val="a"/>
    <w:uiPriority w:val="99"/>
    <w:semiHidden/>
    <w:unhideWhenUsed/>
    <w:rsid w:val="003019BB"/>
    <w:pPr>
      <w:suppressAutoHyphens w:val="0"/>
      <w:spacing w:before="100" w:beforeAutospacing="1" w:after="100" w:afterAutospacing="1" w:line="240" w:lineRule="auto"/>
      <w:textAlignment w:val="auto"/>
      <w:outlineLvl w:val="9"/>
    </w:pPr>
    <w:rPr>
      <w:rFonts w:ascii="Times New Roman" w:eastAsia="Times New Roman" w:hAnsi="Times New Roman" w:cs="Times New Roman"/>
    </w:rPr>
  </w:style>
  <w:style w:type="character" w:customStyle="1" w:styleId="apple-tab-span">
    <w:name w:val="apple-tab-span"/>
    <w:basedOn w:val="a0"/>
    <w:rsid w:val="003019BB"/>
  </w:style>
  <w:style w:type="paragraph" w:customStyle="1" w:styleId="ConsPlusTitle">
    <w:name w:val="ConsPlusTitle"/>
    <w:uiPriority w:val="99"/>
    <w:rsid w:val="00960F50"/>
    <w:pPr>
      <w:widowControl w:val="0"/>
      <w:autoSpaceDE w:val="0"/>
      <w:autoSpaceDN w:val="0"/>
      <w:adjustRightInd w:val="0"/>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249291">
      <w:bodyDiv w:val="1"/>
      <w:marLeft w:val="0"/>
      <w:marRight w:val="0"/>
      <w:marTop w:val="0"/>
      <w:marBottom w:val="0"/>
      <w:divBdr>
        <w:top w:val="none" w:sz="0" w:space="0" w:color="auto"/>
        <w:left w:val="none" w:sz="0" w:space="0" w:color="auto"/>
        <w:bottom w:val="none" w:sz="0" w:space="0" w:color="auto"/>
        <w:right w:val="none" w:sz="0" w:space="0" w:color="auto"/>
      </w:divBdr>
    </w:div>
    <w:div w:id="165336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D/8P2JOGXE59sFC8rY8A2XxBWw==">AMUW2mXA8QILxkqbrI5I1rxdLpOGyuxGKXQZQAO3N645OTnZ+64nYlri3aEmLkE7foBzEa3KSyjz6IrmXxAaTZf/fBA+rSPLs7grIDgkRQ7TsWtNIqiy9OOxUwPfMKF2t50pzuJkIntO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1200</Words>
  <Characters>6842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Рейх</dc:creator>
  <cp:lastModifiedBy>МойКомп</cp:lastModifiedBy>
  <cp:revision>20</cp:revision>
  <cp:lastPrinted>2026-09-10T07:16:00Z</cp:lastPrinted>
  <dcterms:created xsi:type="dcterms:W3CDTF">2019-11-06T09:48:00Z</dcterms:created>
  <dcterms:modified xsi:type="dcterms:W3CDTF">2026-09-10T07:16:00Z</dcterms:modified>
</cp:coreProperties>
</file>